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B9CD" w14:textId="77777777" w:rsidR="00D3790E" w:rsidRPr="00D3790E" w:rsidRDefault="00D3790E" w:rsidP="008E50D8">
      <w:pPr>
        <w:pStyle w:val="Titolo1"/>
        <w:spacing w:before="0" w:after="120"/>
        <w:jc w:val="center"/>
      </w:pPr>
      <w:bookmarkStart w:id="0" w:name="_Toc312863762"/>
      <w:bookmarkStart w:id="1" w:name="_Toc94189811"/>
      <w:r w:rsidRPr="00D3790E">
        <w:t>Gaude, Virgo gloriosa, super omnes speciosa</w:t>
      </w:r>
      <w:bookmarkEnd w:id="0"/>
      <w:bookmarkEnd w:id="1"/>
    </w:p>
    <w:p w14:paraId="788507F0" w14:textId="4AC24983" w:rsidR="00BF2B55" w:rsidRDefault="00D3790E" w:rsidP="00D3790E">
      <w:pPr>
        <w:spacing w:after="120"/>
        <w:jc w:val="both"/>
        <w:rPr>
          <w:rFonts w:ascii="Arial" w:hAnsi="Arial"/>
          <w:color w:val="000000"/>
        </w:rPr>
      </w:pPr>
      <w:r w:rsidRPr="008E50D8">
        <w:rPr>
          <w:rFonts w:ascii="Arial" w:hAnsi="Arial" w:cs="Arial"/>
        </w:rPr>
        <w:t>La Vergine Maria è invitata a rallegrarsi. L’invito alla gioia è costante nell’Antico Testamento. Diversi però sono i motivi per cui si è invitati alla gioia e al rallegramento. In Gioele</w:t>
      </w:r>
      <w:r w:rsidR="00BF2B55">
        <w:rPr>
          <w:rFonts w:ascii="Arial" w:hAnsi="Arial" w:cs="Arial"/>
        </w:rPr>
        <w:t>,</w:t>
      </w:r>
      <w:r w:rsidRPr="008E50D8">
        <w:rPr>
          <w:rFonts w:ascii="Arial" w:hAnsi="Arial"/>
          <w:color w:val="000000"/>
        </w:rPr>
        <w:t xml:space="preserve"> la presenza di Dio in mezzo al suo popolo è dono di una vita nuova, di una abbondanza perenne. È Dio la vera fonte di ogni gioia perfetta. Dopo la devastazione, Dio è di nuovo con Israele</w:t>
      </w:r>
      <w:r w:rsidRPr="008E50D8">
        <w:rPr>
          <w:rFonts w:ascii="Arial" w:hAnsi="Arial" w:cs="Arial"/>
        </w:rPr>
        <w:t xml:space="preserve">: </w:t>
      </w:r>
      <w:r w:rsidRPr="008E50D8">
        <w:rPr>
          <w:rFonts w:ascii="Arial" w:hAnsi="Arial" w:cs="Arial"/>
          <w:i/>
        </w:rPr>
        <w:t>“</w:t>
      </w:r>
      <w:r w:rsidRPr="008E50D8">
        <w:rPr>
          <w:rFonts w:ascii="Arial" w:hAnsi="Arial"/>
          <w:i/>
          <w:color w:val="000000"/>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8E50D8">
        <w:rPr>
          <w:rFonts w:ascii="Arial" w:hAnsi="Arial"/>
          <w:color w:val="000000"/>
        </w:rPr>
        <w:t xml:space="preserve"> (Gl 2,21-27).  Anche in Sofonia il motivo della gioia e del rallegramento ancora una volta viene dal Signore. È la sua presenza che porta vita nuova, salvezza potente: </w:t>
      </w:r>
      <w:r w:rsidRPr="008E50D8">
        <w:rPr>
          <w:rFonts w:ascii="Arial" w:hAnsi="Arial"/>
          <w:i/>
          <w:color w:val="000000"/>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w:t>
      </w:r>
      <w:r w:rsidRPr="008E50D8">
        <w:rPr>
          <w:rFonts w:ascii="Arial" w:hAnsi="Arial"/>
          <w:color w:val="000000"/>
        </w:rPr>
        <w:t xml:space="preserve">Sof 3,14-27). </w:t>
      </w:r>
      <w:r w:rsidRPr="008E50D8">
        <w:rPr>
          <w:rFonts w:ascii="Arial" w:hAnsi="Arial" w:cs="Arial"/>
        </w:rPr>
        <w:t xml:space="preserve">In Zaccaria il motivo della gioia è il desiderio di Dio di abitare di nuovo in Gerusalemme, dopo la tempesta e l’uragano dell’esilio: </w:t>
      </w:r>
      <w:r w:rsidRPr="008E50D8">
        <w:rPr>
          <w:rFonts w:ascii="Arial" w:hAnsi="Arial" w:cs="Arial"/>
          <w:i/>
        </w:rPr>
        <w:t>“</w:t>
      </w:r>
      <w:r w:rsidRPr="008E50D8">
        <w:rPr>
          <w:rFonts w:ascii="Arial" w:hAnsi="Arial"/>
          <w:i/>
          <w:color w:val="000000"/>
        </w:rPr>
        <w:t>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w:t>
      </w:r>
      <w:r w:rsidRPr="008E50D8">
        <w:rPr>
          <w:rFonts w:ascii="Arial" w:hAnsi="Arial"/>
          <w:color w:val="000000"/>
        </w:rPr>
        <w:t xml:space="preserve"> (Zac 3,14-17). È sempre Dio la fonte della vera gioia. Fuori di Lui, senza di Lui, non esiste alcuna gioia vera.</w:t>
      </w:r>
      <w:r w:rsidR="00BF2B55">
        <w:rPr>
          <w:rFonts w:ascii="Arial" w:hAnsi="Arial"/>
          <w:color w:val="000000"/>
        </w:rPr>
        <w:t xml:space="preserve"> Senza Dio c’è stanchezza, affanno, dolore, morte spirituale, offuscamento della mente, durezza de cuore. Senza Dio semplicemente non c’è vita. Senza Dio regna solo la morte. La nostra società oggi ha deciso di essere senza Dio. Qual è il suo frutto? Una morte universale: morte del vero amore, morte della vita, morte della famiglia, morte dei pensieri, morte della sana razionalità, morte della scienza, morte del discernimento, morte del cuore, morte fisica e morte morale. </w:t>
      </w:r>
    </w:p>
    <w:p w14:paraId="25DD60DB" w14:textId="28AFB02A" w:rsidR="00D3790E" w:rsidRPr="008E50D8" w:rsidRDefault="00D3790E" w:rsidP="00257912">
      <w:pPr>
        <w:spacing w:after="120"/>
        <w:jc w:val="both"/>
        <w:rPr>
          <w:rFonts w:ascii="Arial" w:hAnsi="Arial" w:cs="Arial"/>
          <w:b/>
        </w:rPr>
      </w:pPr>
      <w:r w:rsidRPr="008E50D8">
        <w:rPr>
          <w:rFonts w:ascii="Arial" w:hAnsi="Arial"/>
          <w:color w:val="000000"/>
        </w:rPr>
        <w:t>Anche la Vergine Maria è invitata a rallegra</w:t>
      </w:r>
      <w:r w:rsidR="008E50D8">
        <w:rPr>
          <w:rFonts w:ascii="Arial" w:hAnsi="Arial"/>
          <w:color w:val="000000"/>
        </w:rPr>
        <w:t>r</w:t>
      </w:r>
      <w:r w:rsidRPr="008E50D8">
        <w:rPr>
          <w:rFonts w:ascii="Arial" w:hAnsi="Arial"/>
          <w:color w:val="000000"/>
        </w:rPr>
        <w:t xml:space="preserve">si. Questo invito non le viene rivolto per voce profetica, ma direttamente dall’Angelo Gabriele: </w:t>
      </w:r>
      <w:r w:rsidRPr="008E50D8">
        <w:rPr>
          <w:rFonts w:ascii="Arial" w:hAnsi="Arial"/>
          <w:i/>
          <w:color w:val="000000"/>
        </w:rPr>
        <w:t>“</w:t>
      </w:r>
      <w:r w:rsidRPr="008E50D8">
        <w:rPr>
          <w:rFonts w:ascii="Arial" w:hAnsi="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8E50D8">
        <w:rPr>
          <w:rFonts w:ascii="Arial" w:hAnsi="Arial"/>
        </w:rPr>
        <w:t xml:space="preserve"> (Lc 1,26-28). Maria è invitata a rallegra</w:t>
      </w:r>
      <w:r w:rsidR="008E50D8">
        <w:rPr>
          <w:rFonts w:ascii="Arial" w:hAnsi="Arial"/>
        </w:rPr>
        <w:t>r</w:t>
      </w:r>
      <w:r w:rsidRPr="008E50D8">
        <w:rPr>
          <w:rFonts w:ascii="Arial" w:hAnsi="Arial"/>
        </w:rPr>
        <w:t xml:space="preserve">si per due motivi: perché piena di grazia e perché il Signore è con Lei. Abita nel suo cuore. Ella è tutta piena del suo Dio. </w:t>
      </w:r>
      <w:r w:rsidRPr="008E50D8">
        <w:rPr>
          <w:rFonts w:ascii="Arial" w:hAnsi="Arial"/>
          <w:color w:val="000000"/>
        </w:rPr>
        <w:t xml:space="preserve">L’Antifona che stiamo meditando invita la Vergine Maria alla gioia, perché: </w:t>
      </w:r>
      <w:r w:rsidRPr="008E50D8">
        <w:rPr>
          <w:rFonts w:ascii="Arial" w:hAnsi="Arial"/>
          <w:i/>
          <w:color w:val="000000"/>
        </w:rPr>
        <w:t xml:space="preserve">“Virgo gloriosa, super omnes speciosa – perché Vergine gloriosa e perché la più bella, la più singolare, l’unica sopra ogni altra creatura del Signore, sopra tutte le altre vergini”. </w:t>
      </w:r>
      <w:r w:rsidRPr="008E50D8">
        <w:rPr>
          <w:rFonts w:ascii="Arial" w:hAnsi="Arial"/>
          <w:color w:val="000000"/>
        </w:rPr>
        <w:t>Vergini belle come Maria non se ne trovano nell’universo. Maria è invitata a contemplarsi nella sua bellezza più che umana, quasi divina e ad esultare. Non deve però esultare per un moto di superbia, bensì per un sentimento di profondissima umiltà. Guardando e contemplando la sua bellezza deve innalzare al Signore il più alto, il più santo, il più bel cantico di lode e di benedizione. Deve intonare il suo “Magnificat” eterno per ringraziare, benedire, lodare, celebrare il Signore per le grandezze che ha operato in Lei. In fondo è questo l’invito alla gioia. Vedere se stessa e</w:t>
      </w:r>
      <w:r w:rsidR="00BF2B55">
        <w:rPr>
          <w:rFonts w:ascii="Arial" w:hAnsi="Arial"/>
          <w:color w:val="000000"/>
        </w:rPr>
        <w:t>,</w:t>
      </w:r>
      <w:r w:rsidRPr="008E50D8">
        <w:rPr>
          <w:rFonts w:ascii="Arial" w:hAnsi="Arial"/>
          <w:color w:val="000000"/>
        </w:rPr>
        <w:t xml:space="preserve"> in se stessa</w:t>
      </w:r>
      <w:r w:rsidR="00BF2B55">
        <w:rPr>
          <w:rFonts w:ascii="Arial" w:hAnsi="Arial"/>
          <w:color w:val="000000"/>
        </w:rPr>
        <w:t>,</w:t>
      </w:r>
      <w:r w:rsidRPr="008E50D8">
        <w:rPr>
          <w:rFonts w:ascii="Arial" w:hAnsi="Arial"/>
          <w:color w:val="000000"/>
        </w:rPr>
        <w:t xml:space="preserve"> vedere Dio che l’ha fatta così grande, così bella, così eccelsa, così elevata. Quando si vede l’opera di Dio</w:t>
      </w:r>
      <w:r w:rsidR="00BF2B55">
        <w:rPr>
          <w:rFonts w:ascii="Arial" w:hAnsi="Arial"/>
          <w:color w:val="000000"/>
        </w:rPr>
        <w:t xml:space="preserve"> in noi, </w:t>
      </w:r>
      <w:r w:rsidRPr="008E50D8">
        <w:rPr>
          <w:rFonts w:ascii="Arial" w:hAnsi="Arial"/>
          <w:color w:val="000000"/>
        </w:rPr>
        <w:t xml:space="preserve">non si può non intonare un inno di lode e di benedizione. Dio va celebrato in ogni sua opera. Se il firmamento celebra ogni giorno la lode al Signore che lo ha creato così bello e armonioso, quanto più questo inno di lode lo dovrà innalzare la Vergine Maria, che è stata fatta da Dio più bella che tutto l’universo messo assieme. </w:t>
      </w:r>
      <w:r w:rsidR="00BF2B55">
        <w:rPr>
          <w:rFonts w:ascii="Arial" w:hAnsi="Arial"/>
          <w:color w:val="000000"/>
        </w:rPr>
        <w:t xml:space="preserve">Oggi abbiamo edificato un cristiano che non può più lodare il Signore. </w:t>
      </w:r>
      <w:r w:rsidR="008D3AF7">
        <w:rPr>
          <w:rFonts w:ascii="Arial" w:hAnsi="Arial"/>
          <w:color w:val="000000"/>
        </w:rPr>
        <w:t xml:space="preserve">Perché non lo può più lodare? Perché lui a poco a poco si è trasformato in un cantore della bellezza del peccato, della falsità, della menzogna. Addirittura si è trasformato in un cantore della negazione e della cancellazione dello stesso dogma della divina, eterna, beata trinità, la sua perla preziosissima. Il cristiano si è fatto un cantore della negazione di Cristo, della negazione dello Spirito Santo, della negazione del Padre celeste, della negazione della Beata Vergine Maria, della negazione della sua eccelsa moralità, della negazione di ogni altro mistero. Cantando la menzogna, è divenuto un cantore del coro di Satana, non certo del coro di Dio, del vero Dio. Come si fa a cantare nel coro del cielo quando si rinnega a tal punto la nostra divina e celeste verità </w:t>
      </w:r>
      <w:r w:rsidR="003F68F0">
        <w:rPr>
          <w:rFonts w:ascii="Arial" w:hAnsi="Arial"/>
          <w:color w:val="000000"/>
        </w:rPr>
        <w:t xml:space="preserve">e </w:t>
      </w:r>
      <w:r w:rsidR="008D3AF7">
        <w:rPr>
          <w:rFonts w:ascii="Arial" w:hAnsi="Arial"/>
          <w:color w:val="000000"/>
        </w:rPr>
        <w:t xml:space="preserve">ci si trasforma in ministri di Satana a servizio della falsità. Chi benedice il peccato, chi dichiara che tutto è amore, perché ha dichiarato che ogni amore disordinato è amore secondo Dio, costui di certo non può cantare mai nel coro di Dio e mai potrà magnificare le sue stupende opere. Il peccato è opera stupenda di Satana e chi benedice il peccato è Satana che benedice, non certo il Signore della gloria. Ecco cosa ognuno deve chiedersi: “Se venisse un Angelo del cielo, mi inviterebbe a rallegrarmi? Quali sono le ragioni per cui mi dovrebbe invitare a rallegrarmi se anch’io mi sono trasformato in ministro di Satana per benedire il peccato? </w:t>
      </w:r>
      <w:r w:rsidRPr="008E50D8">
        <w:rPr>
          <w:rFonts w:ascii="Arial" w:hAnsi="Arial"/>
          <w:color w:val="000000"/>
        </w:rPr>
        <w:t xml:space="preserve">Vergine Maria, Vergine gloriosa, Bella oltre ogni bellezza creata, intona per noi il tuo “magnificat” eterno per celebrare la magnificenza del tuo e nostro Signore. Angeli e Santi siate nostra voce in questo canto </w:t>
      </w:r>
      <w:r w:rsidR="00257912">
        <w:rPr>
          <w:rFonts w:ascii="Arial" w:hAnsi="Arial"/>
          <w:color w:val="000000"/>
        </w:rPr>
        <w:t xml:space="preserve">di </w:t>
      </w:r>
      <w:r w:rsidRPr="008E50D8">
        <w:rPr>
          <w:rFonts w:ascii="Arial" w:hAnsi="Arial"/>
          <w:color w:val="000000"/>
        </w:rPr>
        <w:t>ringraziamento per ave</w:t>
      </w:r>
      <w:r w:rsidR="003F68F0">
        <w:rPr>
          <w:rFonts w:ascii="Arial" w:hAnsi="Arial"/>
          <w:color w:val="000000"/>
        </w:rPr>
        <w:t>r</w:t>
      </w:r>
      <w:r w:rsidRPr="008E50D8">
        <w:rPr>
          <w:rFonts w:ascii="Arial" w:hAnsi="Arial"/>
          <w:color w:val="000000"/>
        </w:rPr>
        <w:t xml:space="preserve"> fatto così bella la nostra Madre e la vostra celeste Regina. </w:t>
      </w:r>
      <w:r w:rsidR="00257912">
        <w:rPr>
          <w:rFonts w:ascii="Arial" w:hAnsi="Arial"/>
          <w:color w:val="000000"/>
        </w:rPr>
        <w:t xml:space="preserve">Fate che noi mai diveniamo cantori del coro di Satana, ma siamo sempre cantori del vostro celeste coro oggi e per l’eternità beata. </w:t>
      </w:r>
      <w:r w:rsidR="00E21A8B" w:rsidRPr="008E50D8">
        <w:rPr>
          <w:rFonts w:ascii="Arial" w:hAnsi="Arial" w:cs="Arial"/>
          <w:b/>
          <w:i/>
        </w:rPr>
        <w:t>30 Luglio 2023</w:t>
      </w:r>
    </w:p>
    <w:sectPr w:rsidR="00D3790E" w:rsidRPr="008E50D8" w:rsidSect="008D3AF7">
      <w:type w:val="oddPage"/>
      <w:pgSz w:w="11906" w:h="16838" w:code="9"/>
      <w:pgMar w:top="454" w:right="1418"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579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8F0"/>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3AF7"/>
    <w:rsid w:val="008D491C"/>
    <w:rsid w:val="008D52B9"/>
    <w:rsid w:val="008D719E"/>
    <w:rsid w:val="008D7D03"/>
    <w:rsid w:val="008E0AF9"/>
    <w:rsid w:val="008E25DD"/>
    <w:rsid w:val="008E2B3C"/>
    <w:rsid w:val="008E44F4"/>
    <w:rsid w:val="008E471F"/>
    <w:rsid w:val="008E49DE"/>
    <w:rsid w:val="008E50D8"/>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C1B"/>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4D9F"/>
    <w:rsid w:val="00BE5294"/>
    <w:rsid w:val="00BE7948"/>
    <w:rsid w:val="00BF28DE"/>
    <w:rsid w:val="00BF2B55"/>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60B"/>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Titolo">
    <w:name w:val="Title"/>
    <w:basedOn w:val="Normale"/>
    <w:next w:val="Normale"/>
    <w:link w:val="TitoloCarattere"/>
    <w:qFormat/>
    <w:rsid w:val="008E50D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8E50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1060</Words>
  <Characters>6046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2023-03-19T16:48:00Z</dcterms:created>
  <dcterms:modified xsi:type="dcterms:W3CDTF">2023-03-20T14:20:00Z</dcterms:modified>
</cp:coreProperties>
</file>